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FB" w:rsidRDefault="00580DFB" w:rsidP="00580DFB">
      <w:pPr>
        <w:shd w:val="clear" w:color="auto" w:fill="FFFFFF"/>
        <w:spacing w:line="274" w:lineRule="exact"/>
        <w:ind w:left="768"/>
        <w:jc w:val="center"/>
        <w:rPr>
          <w:b/>
          <w:bCs/>
          <w:color w:val="000000"/>
          <w:spacing w:val="-15"/>
          <w:sz w:val="22"/>
          <w:szCs w:val="22"/>
        </w:rPr>
      </w:pPr>
    </w:p>
    <w:p w:rsidR="00580DFB" w:rsidRDefault="00580DFB" w:rsidP="00580DFB">
      <w:pPr>
        <w:shd w:val="clear" w:color="auto" w:fill="FFFFFF"/>
        <w:spacing w:line="274" w:lineRule="exact"/>
        <w:ind w:left="768"/>
        <w:jc w:val="center"/>
        <w:rPr>
          <w:b/>
          <w:bCs/>
          <w:color w:val="000000"/>
          <w:spacing w:val="-15"/>
          <w:sz w:val="22"/>
          <w:szCs w:val="22"/>
        </w:rPr>
      </w:pPr>
    </w:p>
    <w:p w:rsidR="00580DFB" w:rsidRPr="00CB631A" w:rsidRDefault="00580DFB" w:rsidP="00580DFB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580DFB" w:rsidRPr="00CB631A" w:rsidRDefault="00580DFB" w:rsidP="00580DFB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580DFB" w:rsidRPr="00CB631A" w:rsidRDefault="00580DFB" w:rsidP="00580DFB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</w:p>
    <w:p w:rsidR="00580DFB" w:rsidRPr="00CB631A" w:rsidRDefault="00580DFB" w:rsidP="00580DFB">
      <w:pPr>
        <w:shd w:val="clear" w:color="auto" w:fill="FFFFFF"/>
        <w:spacing w:before="269"/>
        <w:ind w:right="3814"/>
        <w:jc w:val="center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                                                        </w:t>
      </w:r>
      <w:r w:rsidRPr="00CB631A"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580DFB" w:rsidRPr="000D3D8E" w:rsidRDefault="00550868" w:rsidP="00580DFB">
      <w:pPr>
        <w:shd w:val="clear" w:color="auto" w:fill="FFFFFF"/>
        <w:spacing w:before="250" w:line="278" w:lineRule="exact"/>
        <w:ind w:right="6240"/>
        <w:rPr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</w:t>
      </w:r>
      <w:r w:rsidR="0083776C">
        <w:rPr>
          <w:color w:val="000000"/>
          <w:spacing w:val="-7"/>
          <w:sz w:val="22"/>
          <w:szCs w:val="22"/>
          <w:u w:val="single"/>
        </w:rPr>
        <w:t>31</w:t>
      </w:r>
      <w:r w:rsidR="00580DFB">
        <w:rPr>
          <w:color w:val="000000"/>
          <w:spacing w:val="-7"/>
          <w:sz w:val="22"/>
          <w:szCs w:val="22"/>
          <w:u w:val="single"/>
        </w:rPr>
        <w:t>.1</w:t>
      </w:r>
      <w:r w:rsidR="0083776C">
        <w:rPr>
          <w:color w:val="000000"/>
          <w:spacing w:val="-7"/>
          <w:sz w:val="22"/>
          <w:szCs w:val="22"/>
          <w:u w:val="single"/>
        </w:rPr>
        <w:t>0</w:t>
      </w:r>
      <w:r w:rsidR="00580DFB">
        <w:rPr>
          <w:color w:val="000000"/>
          <w:spacing w:val="-7"/>
          <w:sz w:val="22"/>
          <w:szCs w:val="22"/>
          <w:u w:val="single"/>
        </w:rPr>
        <w:t>.2022 г. № 4 - 3</w:t>
      </w:r>
      <w:r w:rsidR="0083776C">
        <w:rPr>
          <w:color w:val="000000"/>
          <w:spacing w:val="-7"/>
          <w:sz w:val="22"/>
          <w:szCs w:val="22"/>
          <w:u w:val="single"/>
        </w:rPr>
        <w:t>7</w:t>
      </w:r>
      <w:r w:rsidR="00580DFB">
        <w:rPr>
          <w:color w:val="000000"/>
          <w:spacing w:val="-7"/>
          <w:sz w:val="22"/>
          <w:szCs w:val="22"/>
          <w:u w:val="single"/>
        </w:rPr>
        <w:t xml:space="preserve"> -</w:t>
      </w:r>
      <w:r w:rsidR="0083776C">
        <w:rPr>
          <w:color w:val="000000"/>
          <w:spacing w:val="-7"/>
          <w:sz w:val="22"/>
          <w:szCs w:val="22"/>
          <w:u w:val="single"/>
        </w:rPr>
        <w:t>5</w:t>
      </w:r>
    </w:p>
    <w:p w:rsidR="00580DFB" w:rsidRDefault="00580DFB" w:rsidP="00580DFB">
      <w:pPr>
        <w:ind w:right="3274"/>
        <w:rPr>
          <w:sz w:val="22"/>
          <w:szCs w:val="22"/>
        </w:rPr>
      </w:pPr>
      <w:r>
        <w:rPr>
          <w:sz w:val="22"/>
          <w:szCs w:val="22"/>
        </w:rPr>
        <w:t xml:space="preserve">        с. Глинищево</w:t>
      </w:r>
    </w:p>
    <w:p w:rsidR="00580DFB" w:rsidRPr="00323737" w:rsidRDefault="00580DFB" w:rsidP="00580DFB">
      <w:pPr>
        <w:ind w:right="3274"/>
      </w:pPr>
      <w:r w:rsidRPr="00323737">
        <w:t>О приеме в муниципальную собственность</w:t>
      </w:r>
    </w:p>
    <w:p w:rsidR="00580DFB" w:rsidRPr="00323737" w:rsidRDefault="00580DFB" w:rsidP="00580DFB">
      <w:pPr>
        <w:ind w:right="3274"/>
      </w:pPr>
      <w:r w:rsidRPr="00323737">
        <w:t>земельного участка с кадастровым номером 32:02:0340101:294</w:t>
      </w:r>
    </w:p>
    <w:p w:rsidR="00580DFB" w:rsidRPr="000B23A6" w:rsidRDefault="00580DFB" w:rsidP="00580DFB">
      <w:pPr>
        <w:ind w:right="3274"/>
        <w:rPr>
          <w:sz w:val="28"/>
          <w:szCs w:val="28"/>
        </w:rPr>
      </w:pPr>
    </w:p>
    <w:p w:rsidR="00580DFB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Руководствуясь </w:t>
      </w:r>
      <w:r w:rsidRPr="000B23A6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МО «Глинищевское сельское поселение», утвержденным решением Глинищевского сельского Совета народных депутатов 22.08.2008 г № 1-17- 4,     </w:t>
      </w:r>
      <w:r>
        <w:rPr>
          <w:sz w:val="28"/>
          <w:szCs w:val="28"/>
        </w:rPr>
        <w:t xml:space="preserve"> в связи с</w:t>
      </w:r>
      <w:r w:rsidRPr="000B23A6">
        <w:rPr>
          <w:sz w:val="28"/>
          <w:szCs w:val="28"/>
        </w:rPr>
        <w:t xml:space="preserve">     письмом </w:t>
      </w:r>
      <w:r>
        <w:rPr>
          <w:sz w:val="28"/>
          <w:szCs w:val="28"/>
        </w:rPr>
        <w:t xml:space="preserve"> Томак Т.В.</w:t>
      </w:r>
      <w:r w:rsidRPr="000B23A6">
        <w:rPr>
          <w:sz w:val="28"/>
          <w:szCs w:val="28"/>
        </w:rPr>
        <w:t xml:space="preserve"> 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« о </w:t>
      </w:r>
      <w:r>
        <w:rPr>
          <w:sz w:val="28"/>
          <w:szCs w:val="28"/>
        </w:rPr>
        <w:t>безвозмездной передаче</w:t>
      </w:r>
      <w:r w:rsidRPr="000B23A6">
        <w:rPr>
          <w:sz w:val="28"/>
          <w:szCs w:val="28"/>
        </w:rPr>
        <w:t xml:space="preserve"> в муниципальную собственность МО « Глинищевское сельское поселение» </w:t>
      </w:r>
      <w:r>
        <w:rPr>
          <w:sz w:val="28"/>
          <w:szCs w:val="28"/>
        </w:rPr>
        <w:t>земельного участка»</w:t>
      </w:r>
      <w:r w:rsidRPr="000B23A6">
        <w:rPr>
          <w:sz w:val="28"/>
          <w:szCs w:val="28"/>
        </w:rPr>
        <w:t>, Глинищевский сельский Совет народных депутатов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>РЕШИЛ: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 1. Принять в муниципальную собственность МО «Глинищевское сельское поселение»  </w:t>
      </w:r>
      <w:r>
        <w:rPr>
          <w:sz w:val="28"/>
          <w:szCs w:val="28"/>
        </w:rPr>
        <w:t xml:space="preserve"> земельный участок с кадастровым номером 32:02:0340101:294 площадью 31 505 кв.м.; категория земель: земли сельскохозяйственного назначения; вид разрешенного использования: для сельскохозяйственного использования</w:t>
      </w:r>
    </w:p>
    <w:p w:rsidR="00580DFB" w:rsidRDefault="00580DFB" w:rsidP="00580DFB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B23A6">
        <w:rPr>
          <w:sz w:val="28"/>
          <w:szCs w:val="28"/>
        </w:rPr>
        <w:t xml:space="preserve">  2.Создать комиссию по приему в муниципальную собственность МО </w:t>
      </w:r>
    </w:p>
    <w:p w:rsidR="00580DFB" w:rsidRDefault="00580DFB" w:rsidP="00580DFB">
      <w:pPr>
        <w:rPr>
          <w:sz w:val="28"/>
          <w:szCs w:val="28"/>
        </w:rPr>
      </w:pPr>
      <w:r w:rsidRPr="000B23A6">
        <w:rPr>
          <w:sz w:val="28"/>
          <w:szCs w:val="28"/>
        </w:rPr>
        <w:t>« Глинищевское сельское поселение»  передаваемого имущества в следующем составе:</w:t>
      </w:r>
      <w:r>
        <w:rPr>
          <w:sz w:val="28"/>
          <w:szCs w:val="28"/>
        </w:rPr>
        <w:t xml:space="preserve"> председатель комиссии  - </w:t>
      </w:r>
      <w:r w:rsidRPr="000B2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Шатунова Е.М.</w:t>
      </w:r>
      <w:r w:rsidRPr="000B23A6">
        <w:rPr>
          <w:sz w:val="28"/>
          <w:szCs w:val="28"/>
        </w:rPr>
        <w:t xml:space="preserve">  – гл. бухгалтер   Глинищевской сельской администрации</w:t>
      </w:r>
      <w:r>
        <w:rPr>
          <w:sz w:val="28"/>
          <w:szCs w:val="28"/>
        </w:rPr>
        <w:t xml:space="preserve">; </w:t>
      </w:r>
    </w:p>
    <w:p w:rsidR="00580DFB" w:rsidRPr="000B23A6" w:rsidRDefault="00580DFB" w:rsidP="00580DFB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Столярова В.И.</w:t>
      </w:r>
      <w:r w:rsidRPr="000B23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ст. инспектор</w:t>
      </w:r>
    </w:p>
    <w:p w:rsidR="00580DFB" w:rsidRPr="000B23A6" w:rsidRDefault="00580DFB" w:rsidP="00580DFB">
      <w:pPr>
        <w:rPr>
          <w:sz w:val="28"/>
          <w:szCs w:val="28"/>
        </w:rPr>
      </w:pPr>
      <w:r w:rsidRPr="000B23A6">
        <w:rPr>
          <w:sz w:val="28"/>
          <w:szCs w:val="28"/>
        </w:rPr>
        <w:t>Лапочкина О.В. – зам. гл. бухгалтера Глинищевской сельской администрации</w:t>
      </w:r>
    </w:p>
    <w:p w:rsidR="00580DFB" w:rsidRPr="000B23A6" w:rsidRDefault="00580DFB" w:rsidP="00580DFB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Апатова Н.В.  </w:t>
      </w:r>
      <w:r>
        <w:rPr>
          <w:sz w:val="28"/>
          <w:szCs w:val="28"/>
        </w:rPr>
        <w:t>–</w:t>
      </w:r>
      <w:r w:rsidRPr="000B2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постоянной комиссии по земельным вопросам, </w:t>
      </w:r>
      <w:r w:rsidRPr="000B23A6">
        <w:rPr>
          <w:sz w:val="28"/>
          <w:szCs w:val="28"/>
        </w:rPr>
        <w:t>депутат по Глинищевскому избирательному  округу № 10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 3. Комиссии произвести приемку   </w:t>
      </w:r>
      <w:r>
        <w:rPr>
          <w:sz w:val="28"/>
          <w:szCs w:val="28"/>
        </w:rPr>
        <w:t xml:space="preserve"> объекта</w:t>
      </w:r>
      <w:r w:rsidRPr="000B23A6">
        <w:rPr>
          <w:sz w:val="28"/>
          <w:szCs w:val="28"/>
        </w:rPr>
        <w:t xml:space="preserve">   согласно представленных докуме</w:t>
      </w:r>
      <w:r>
        <w:rPr>
          <w:sz w:val="28"/>
          <w:szCs w:val="28"/>
        </w:rPr>
        <w:t>нтов и актов приема – передачи</w:t>
      </w:r>
      <w:r w:rsidRPr="000B23A6">
        <w:rPr>
          <w:sz w:val="28"/>
          <w:szCs w:val="28"/>
        </w:rPr>
        <w:t>.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23A6">
        <w:rPr>
          <w:sz w:val="28"/>
          <w:szCs w:val="28"/>
        </w:rPr>
        <w:t xml:space="preserve">4.Зарегистрировать муниципальную собственность в органах Государственной регистрации прав собственности на вышеуказанное имущество и  включить в Реестр имущества МО «Глинищевское сельское поселение»  </w:t>
      </w:r>
      <w:r>
        <w:rPr>
          <w:sz w:val="28"/>
          <w:szCs w:val="28"/>
        </w:rPr>
        <w:t xml:space="preserve"> 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 5. Контроль за исполнением решения возложить на комиссию по бюджету и законности ( Сиверкина).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 6. Настоящее решение обнародовать в установленном Уставом  порядке и разместить на официальном сайте в сети « Интернет».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  <w:r w:rsidRPr="000B23A6">
        <w:rPr>
          <w:sz w:val="28"/>
          <w:szCs w:val="28"/>
        </w:rPr>
        <w:t xml:space="preserve">     7. Решение вступает в силу с момента его подписания</w:t>
      </w:r>
    </w:p>
    <w:p w:rsidR="00580DFB" w:rsidRPr="000B23A6" w:rsidRDefault="00580DFB" w:rsidP="00580DFB">
      <w:pPr>
        <w:jc w:val="both"/>
        <w:rPr>
          <w:sz w:val="28"/>
          <w:szCs w:val="28"/>
        </w:rPr>
      </w:pPr>
    </w:p>
    <w:p w:rsidR="00580DFB" w:rsidRDefault="00580DFB" w:rsidP="00580DFB">
      <w:pPr>
        <w:rPr>
          <w:sz w:val="28"/>
          <w:szCs w:val="28"/>
        </w:rPr>
      </w:pPr>
    </w:p>
    <w:p w:rsidR="00580DFB" w:rsidRPr="000B23A6" w:rsidRDefault="00580DFB" w:rsidP="00580DFB">
      <w:pPr>
        <w:rPr>
          <w:sz w:val="28"/>
          <w:szCs w:val="28"/>
        </w:rPr>
      </w:pPr>
      <w:r w:rsidRPr="000B23A6">
        <w:rPr>
          <w:sz w:val="28"/>
          <w:szCs w:val="28"/>
        </w:rPr>
        <w:t>Глава Глинищевского</w:t>
      </w:r>
    </w:p>
    <w:p w:rsidR="00580DFB" w:rsidRPr="000B23A6" w:rsidRDefault="00580DFB" w:rsidP="00580DFB">
      <w:pPr>
        <w:rPr>
          <w:sz w:val="28"/>
          <w:szCs w:val="28"/>
        </w:rPr>
      </w:pPr>
      <w:r w:rsidRPr="000B23A6">
        <w:rPr>
          <w:sz w:val="28"/>
          <w:szCs w:val="28"/>
        </w:rPr>
        <w:t xml:space="preserve"> сельского поселения                                                                     О.И.Фатеева</w:t>
      </w:r>
    </w:p>
    <w:p w:rsidR="00580DFB" w:rsidRPr="000B23A6" w:rsidRDefault="00580DFB" w:rsidP="00580DFB">
      <w:pPr>
        <w:rPr>
          <w:sz w:val="28"/>
          <w:szCs w:val="28"/>
        </w:rPr>
      </w:pPr>
    </w:p>
    <w:p w:rsidR="00E10681" w:rsidRDefault="0083776C"/>
    <w:sectPr w:rsidR="00E10681" w:rsidSect="000B23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80DFB"/>
    <w:rsid w:val="002037A3"/>
    <w:rsid w:val="003E1E40"/>
    <w:rsid w:val="004700F7"/>
    <w:rsid w:val="00550868"/>
    <w:rsid w:val="00580DFB"/>
    <w:rsid w:val="0083776C"/>
    <w:rsid w:val="00BF7911"/>
    <w:rsid w:val="00D2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2022-12-13T10:17:00Z</cp:lastPrinted>
  <dcterms:created xsi:type="dcterms:W3CDTF">2022-12-08T10:09:00Z</dcterms:created>
  <dcterms:modified xsi:type="dcterms:W3CDTF">2022-12-13T12:25:00Z</dcterms:modified>
</cp:coreProperties>
</file>