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8"/>
      </w:tblGrid>
      <w:tr w:rsidR="00D556E0" w:rsidRPr="00703992" w:rsidTr="007878F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556E0" w:rsidRPr="00703992" w:rsidRDefault="00D556E0" w:rsidP="007878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556E0" w:rsidRPr="00703992" w:rsidRDefault="00D556E0" w:rsidP="007878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</w:t>
            </w:r>
          </w:p>
          <w:p w:rsidR="00D556E0" w:rsidRPr="00703992" w:rsidRDefault="00D556E0" w:rsidP="0078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ГЛИНИЩЕВСКИЙ СЕЛЬСКИЙ СОВЕТ НАРОДНЫХ ДЕПУТАТОВ</w:t>
            </w:r>
          </w:p>
          <w:p w:rsidR="00D556E0" w:rsidRPr="00703992" w:rsidRDefault="00D556E0" w:rsidP="007878F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D556E0" w:rsidRDefault="00D556E0" w:rsidP="007878FE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D556E0" w:rsidRPr="00703992" w:rsidRDefault="003F1D80" w:rsidP="00E26D6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6E0" w:rsidRPr="00703992" w:rsidRDefault="00D556E0" w:rsidP="00787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3F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14.12.2021 г. № 4-29-4</w:t>
            </w:r>
          </w:p>
          <w:p w:rsidR="00D556E0" w:rsidRPr="00703992" w:rsidRDefault="00D556E0" w:rsidP="00787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с. Глинищево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срока поливочного сезона, 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 полива и порядка взимания платы за полив на 202</w:t>
            </w:r>
            <w:r w:rsidR="001B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№ 30/2-нбк от 18.11.2021 г. «О внесении изменений в отдельные приказы управления государственного регулирования тарифов Брянской области», письма МУП «Возрождение» № 717 от 1.12.2021 г., и в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упорядочения вопросов использования питьевой воды для полива в летний период  на территории  Глинищевского сельского поселения и проведения расчетов с населением,  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Глинищевский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  <w:proofErr w:type="gramEnd"/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6E0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И Л :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Установить  срок поливочного сезона для потребителей услуг организаций, оказывающих на территории Глинищевского сельского поселения услуги по водоснабжению,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мая      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B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Начисление платы за полив производить по полному тарифу на воду за 1 куб.м., утвержденному на соответствующий период;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Объем воды, расходуемый на полив, определять в следующем порядке: с 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водопотребителей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имеющих приборов учета, - путем умножения поливочной площади на соответствующую норму расхода воды на полив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Применять для потребителей, не имеющих приборов учета,  нормативы на поливочный сезон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Поливочную площадь участка принять равным  </w:t>
            </w:r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кв.м.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Размер площади земельного участка и расположенных на нем строениях определять по данным официальных уполномоченных органов. В случае отсутствия надлежащим образом оформленных правоустанавливающих документов, поливочную площадь определять  по письменным заявлениям граждан и фактическим замерам в соответствии  с актом обследования.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Рекомендовать владельцам приусадебных участков  индивидуального жилого сектора, несогласным  с начислением платы за полив, установить приборы учета.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Владельцев приусадебных участков индивидуального жилого сектора, не имеющих технических условий на подключение к водопроводным сетям, считать незаконными водопользователями и при обнаружении таких объектов производить немедленное отключение.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Установить режим полива для приусадебных участков индивидуального  жилого сектора, земельных участков при муниципальном жилом фонде, а также владельцев дачных, огородных  участков с 22. 00 ч. вечера до 7.00 ч. утра.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 Оказывать содействие 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водоснабжающим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осуществлении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питьевой воды для полива. О выявленных нарушениях водопользования сообщать по 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595-691</w:t>
            </w:r>
          </w:p>
          <w:p w:rsidR="00D556E0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11.Обнародовать  настоящее решение в  установленном Уставом порядке  и разместить на официальном Интернет-сайте  сельской администрации  </w:t>
            </w:r>
          </w:p>
          <w:p w:rsidR="00D556E0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вступает в силу с 1 декабря 2021 г.</w:t>
            </w:r>
          </w:p>
          <w:p w:rsidR="001B0B66" w:rsidRPr="00E26D6C" w:rsidRDefault="001B0B66" w:rsidP="00E26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Решение Глинищевского сельского Совета народных депутатов от 1.06.2021 г. № 4-25-</w:t>
            </w:r>
            <w:r w:rsidR="00A9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5F80"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95F80"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срока поливочного сезона, норм полива и порядка взимания платы за полив на 202</w:t>
            </w:r>
            <w:r w:rsidR="00A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95F80"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A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отменить.</w:t>
            </w:r>
          </w:p>
          <w:p w:rsidR="00D556E0" w:rsidRPr="00703992" w:rsidRDefault="00E26D6C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56E0"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556E0"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556E0"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решения возложить на комиссию по ЖКХ (</w:t>
            </w:r>
            <w:proofErr w:type="spellStart"/>
            <w:r w:rsidR="00D556E0"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Притыко</w:t>
            </w:r>
            <w:proofErr w:type="spellEnd"/>
            <w:r w:rsidR="00D556E0"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D6C" w:rsidRDefault="00E26D6C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6E0" w:rsidRPr="00703992" w:rsidRDefault="00D556E0" w:rsidP="0078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сельского поселения                                     </w:t>
            </w:r>
            <w:r w:rsidR="00E2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О.И.Фатеева</w:t>
            </w:r>
          </w:p>
        </w:tc>
      </w:tr>
    </w:tbl>
    <w:p w:rsidR="00D556E0" w:rsidRDefault="00D556E0" w:rsidP="00D556E0">
      <w:pPr>
        <w:rPr>
          <w:sz w:val="24"/>
          <w:szCs w:val="24"/>
        </w:rPr>
      </w:pPr>
    </w:p>
    <w:tbl>
      <w:tblPr>
        <w:tblW w:w="10343" w:type="dxa"/>
        <w:tblInd w:w="88" w:type="dxa"/>
        <w:tblLook w:val="04A0"/>
      </w:tblPr>
      <w:tblGrid>
        <w:gridCol w:w="1298"/>
        <w:gridCol w:w="5620"/>
        <w:gridCol w:w="1859"/>
        <w:gridCol w:w="1566"/>
      </w:tblGrid>
      <w:tr w:rsidR="00D556E0" w:rsidRPr="003756C7" w:rsidTr="007878FE">
        <w:trPr>
          <w:gridAfter w:val="3"/>
          <w:wAfter w:w="9777" w:type="dxa"/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6E0" w:rsidRPr="003756C7" w:rsidTr="007878FE">
        <w:trPr>
          <w:gridAfter w:val="2"/>
          <w:wAfter w:w="4157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</w:tr>
      <w:tr w:rsidR="00D556E0" w:rsidRPr="003756C7" w:rsidTr="007878FE">
        <w:trPr>
          <w:gridAfter w:val="2"/>
          <w:wAfter w:w="4157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D556E0" w:rsidRPr="003756C7" w:rsidTr="007878FE">
        <w:trPr>
          <w:gridAfter w:val="2"/>
          <w:wAfter w:w="4157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D556E0" w:rsidRPr="003756C7" w:rsidTr="007878FE">
        <w:trPr>
          <w:gridAfter w:val="1"/>
          <w:wAfter w:w="1603" w:type="dxa"/>
          <w:trHeight w:val="1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6E0" w:rsidRPr="003756C7" w:rsidTr="007878FE">
        <w:trPr>
          <w:gridAfter w:val="1"/>
          <w:wAfter w:w="1603" w:type="dxa"/>
          <w:trHeight w:val="1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6E0" w:rsidRPr="003756C7" w:rsidTr="007878FE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556E0" w:rsidRPr="003756C7" w:rsidTr="007878FE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земельного участка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 в месяц на 1 кв. метр земельного участка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нужды:</w:t>
            </w:r>
          </w:p>
        </w:tc>
      </w:tr>
      <w:tr w:rsidR="00D556E0" w:rsidRPr="003756C7" w:rsidTr="007878FE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gramStart"/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на 1  человека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556E0" w:rsidRPr="003756C7" w:rsidTr="007878F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автомобиля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куб.м. в месяц на 1 единицу техники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556E0" w:rsidRPr="003756C7" w:rsidTr="007878FE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приготовление пищи для сельскохозяйственных животных: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 на 1 голову в месяц стойлового периода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Теленок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Кобыла, жеребец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Жеребенок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Свинья, хряк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Свиноматки с приплодом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Поросенок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 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Овца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овец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0.08 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Козы  взрослые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коз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3.14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индейки, цесарки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Утки, гуси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556E0" w:rsidRPr="003756C7" w:rsidTr="007878F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556E0" w:rsidRPr="003756C7" w:rsidTr="007878FE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6E0" w:rsidRPr="003756C7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E0" w:rsidRDefault="00D556E0" w:rsidP="0078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A8E" w:rsidRDefault="00AE3A8E" w:rsidP="00AE3A8E">
      <w:pPr>
        <w:ind w:left="360"/>
      </w:pPr>
      <w:r>
        <w:t xml:space="preserve"> </w:t>
      </w:r>
    </w:p>
    <w:p w:rsidR="00D556E0" w:rsidRDefault="00AE3A8E" w:rsidP="00AE3A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3A8E">
        <w:rPr>
          <w:rFonts w:ascii="Times New Roman" w:hAnsi="Times New Roman" w:cs="Times New Roman"/>
        </w:rPr>
        <w:t>Нормативы на водоснабжение и приготовление пищи для сельскохозяйственных животных применяются в течение календарного года</w:t>
      </w:r>
    </w:p>
    <w:p w:rsidR="00572455" w:rsidRPr="00AE3A8E" w:rsidRDefault="00572455" w:rsidP="00AE3A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  потребления по водоотведению при использовании надворных построек, применяемый для расчета платы за предоставленную коммунальную услугу равен нормативу по холодному водоснабжению при использовании надворных построек</w:t>
      </w:r>
    </w:p>
    <w:p w:rsidR="00D556E0" w:rsidRDefault="00D556E0" w:rsidP="00D556E0">
      <w:pPr>
        <w:rPr>
          <w:sz w:val="24"/>
          <w:szCs w:val="24"/>
        </w:rPr>
      </w:pPr>
    </w:p>
    <w:p w:rsidR="00D556E0" w:rsidRPr="006119CE" w:rsidRDefault="00D556E0" w:rsidP="00D556E0">
      <w:pPr>
        <w:rPr>
          <w:rFonts w:ascii="Times New Roman" w:hAnsi="Times New Roman" w:cs="Times New Roman"/>
          <w:sz w:val="24"/>
          <w:szCs w:val="24"/>
        </w:rPr>
      </w:pPr>
    </w:p>
    <w:p w:rsidR="00E10681" w:rsidRDefault="00572455"/>
    <w:sectPr w:rsidR="00E10681" w:rsidSect="00E26D6C">
      <w:pgSz w:w="11906" w:h="16838"/>
      <w:pgMar w:top="851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579"/>
    <w:multiLevelType w:val="hybridMultilevel"/>
    <w:tmpl w:val="4D8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56E0"/>
    <w:rsid w:val="0016551E"/>
    <w:rsid w:val="001B0B66"/>
    <w:rsid w:val="002037A3"/>
    <w:rsid w:val="003E1E40"/>
    <w:rsid w:val="003F1D80"/>
    <w:rsid w:val="00572455"/>
    <w:rsid w:val="00A95F80"/>
    <w:rsid w:val="00AA55C3"/>
    <w:rsid w:val="00AE3A8E"/>
    <w:rsid w:val="00C27982"/>
    <w:rsid w:val="00D556E0"/>
    <w:rsid w:val="00D91755"/>
    <w:rsid w:val="00E2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6</cp:revision>
  <cp:lastPrinted>2021-12-13T12:08:00Z</cp:lastPrinted>
  <dcterms:created xsi:type="dcterms:W3CDTF">2021-12-06T08:03:00Z</dcterms:created>
  <dcterms:modified xsi:type="dcterms:W3CDTF">2021-12-22T06:09:00Z</dcterms:modified>
</cp:coreProperties>
</file>